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73" w:rsidRDefault="005763BB" w:rsidP="00C87273">
      <w:pPr>
        <w:ind w:left="-142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ANEXO </w:t>
      </w:r>
      <w:r w:rsidR="002D215D">
        <w:rPr>
          <w:rFonts w:ascii="Arial-BoldMT" w:hAnsi="Arial-BoldMT" w:cs="Arial-BoldMT"/>
          <w:b/>
          <w:bCs/>
        </w:rPr>
        <w:t xml:space="preserve">3.2 </w:t>
      </w:r>
      <w:r w:rsidR="00501595">
        <w:rPr>
          <w:rFonts w:ascii="Arial-BoldMT" w:hAnsi="Arial-BoldMT" w:cs="Arial-BoldMT"/>
          <w:b/>
          <w:bCs/>
        </w:rPr>
        <w:t>CERTIFICACIÓN CONTABLE</w:t>
      </w:r>
    </w:p>
    <w:p w:rsidR="00AD35B0" w:rsidRDefault="00AD35B0" w:rsidP="00AD35B0">
      <w:pPr>
        <w:suppressAutoHyphens/>
        <w:jc w:val="both"/>
        <w:rPr>
          <w:rFonts w:ascii="Arial-BoldMT" w:hAnsi="Arial-BoldMT" w:cs="Arial-BoldMT"/>
          <w:b/>
          <w:bCs/>
        </w:rPr>
      </w:pPr>
      <w:r w:rsidRPr="00AD35B0">
        <w:rPr>
          <w:rFonts w:ascii="Arial" w:hAnsi="Arial" w:cs="Arial"/>
          <w:b/>
          <w:sz w:val="16"/>
          <w:szCs w:val="16"/>
        </w:rPr>
        <w:t>SUBVENCIONES DIRIGIDAS A CORPORACIONES LOCALES Y ENTIDADES SIN FIN DE LUCRO PARA LA ADQUISICIÓN, REMODELACIÓN Y EQUIPAMIENTO DE CENTROS PARA LA PRESTACIÓN DE LOS SERVICIOS DE CENTRO DE DÍA Y DE PROMOCIÓN DE LA AUTONOMÍA PERSONAL</w:t>
      </w:r>
      <w:r w:rsidRPr="00AD35B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AD35B0">
        <w:rPr>
          <w:rFonts w:ascii="Arial" w:hAnsi="Arial" w:cs="Arial"/>
          <w:b/>
          <w:sz w:val="16"/>
          <w:szCs w:val="16"/>
        </w:rPr>
        <w:t xml:space="preserve">DEL SECTOR DE PERSONAS CON DISCAPACIDAD EN EL MARCO DEL PLAN DE RECUPERACIÓN, TRANSFORMACIÓN Y RESILIENCIA DEL MECANISMO DE RECUPERACIÓN Y RESILIENCIA NEXT GENERATION EU, EN LA COMUNIDAD AUTÓNOMA DE LA REGIÓN DE MURCIA.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44"/>
      </w:tblGrid>
      <w:tr w:rsidR="00C87273" w:rsidTr="00C87273">
        <w:trPr>
          <w:trHeight w:val="284"/>
        </w:trPr>
        <w:tc>
          <w:tcPr>
            <w:tcW w:w="14144" w:type="dxa"/>
            <w:shd w:val="clear" w:color="auto" w:fill="D9D9D9" w:themeFill="background1" w:themeFillShade="D9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28"/>
            </w:tblGrid>
            <w:tr w:rsidR="00C87273" w:rsidRPr="00C87273" w:rsidTr="00DA4A3C">
              <w:tc>
                <w:tcPr>
                  <w:tcW w:w="14144" w:type="dxa"/>
                </w:tcPr>
                <w:p w:rsidR="00C87273" w:rsidRPr="00C87273" w:rsidRDefault="00C87273" w:rsidP="00DA4A3C">
                  <w:pPr>
                    <w:jc w:val="center"/>
                    <w:rPr>
                      <w:rFonts w:ascii="Arial" w:hAnsi="Arial" w:cs="Arial"/>
                    </w:rPr>
                  </w:pPr>
                  <w:r w:rsidRPr="00C87273">
                    <w:rPr>
                      <w:rFonts w:ascii="Arial-BoldMT" w:hAnsi="Arial-BoldMT" w:cs="Arial-BoldMT"/>
                      <w:b/>
                      <w:bCs/>
                    </w:rPr>
                    <w:t>CERTIFICACIÓN CONTABLE DE JUSTIFICANTES DE GASTO Y PAGOS</w:t>
                  </w:r>
                </w:p>
              </w:tc>
            </w:tr>
          </w:tbl>
          <w:p w:rsidR="00C87273" w:rsidRDefault="00C87273"/>
        </w:tc>
      </w:tr>
    </w:tbl>
    <w:p w:rsidR="00E76998" w:rsidRDefault="00E76998" w:rsidP="00E769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01733D" w:rsidRDefault="0001733D" w:rsidP="00C872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MT" w:hAnsi="ArialMT" w:cs="ArialMT"/>
          <w:sz w:val="16"/>
          <w:szCs w:val="16"/>
        </w:rPr>
      </w:pPr>
    </w:p>
    <w:p w:rsidR="00C87273" w:rsidRPr="00156191" w:rsidRDefault="00C87273" w:rsidP="00C8727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tbl>
      <w:tblPr>
        <w:tblStyle w:val="Tablaconcuadrcula"/>
        <w:tblW w:w="14139" w:type="dxa"/>
        <w:tblInd w:w="-5" w:type="dxa"/>
        <w:tblLook w:val="04A0" w:firstRow="1" w:lastRow="0" w:firstColumn="1" w:lastColumn="0" w:noHBand="0" w:noVBand="1"/>
      </w:tblPr>
      <w:tblGrid>
        <w:gridCol w:w="4224"/>
        <w:gridCol w:w="1276"/>
        <w:gridCol w:w="89"/>
        <w:gridCol w:w="8550"/>
      </w:tblGrid>
      <w:tr w:rsidR="00C87273" w:rsidRPr="00156191" w:rsidTr="00156191">
        <w:trPr>
          <w:trHeight w:val="454"/>
        </w:trPr>
        <w:tc>
          <w:tcPr>
            <w:tcW w:w="5589" w:type="dxa"/>
            <w:gridSpan w:val="3"/>
            <w:shd w:val="clear" w:color="auto" w:fill="D9D9D9" w:themeFill="background1" w:themeFillShade="D9"/>
            <w:vAlign w:val="center"/>
          </w:tcPr>
          <w:p w:rsidR="00C87273" w:rsidRPr="00156191" w:rsidRDefault="00991D7F" w:rsidP="00AD35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 xml:space="preserve">ENTIDAD </w:t>
            </w:r>
          </w:p>
        </w:tc>
        <w:tc>
          <w:tcPr>
            <w:tcW w:w="8550" w:type="dxa"/>
            <w:vAlign w:val="center"/>
          </w:tcPr>
          <w:p w:rsidR="00C87273" w:rsidRPr="00156191" w:rsidRDefault="00C87273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273" w:rsidRPr="00156191" w:rsidTr="00156191">
        <w:trPr>
          <w:gridAfter w:val="2"/>
          <w:wAfter w:w="8639" w:type="dxa"/>
          <w:trHeight w:val="454"/>
        </w:trPr>
        <w:tc>
          <w:tcPr>
            <w:tcW w:w="4224" w:type="dxa"/>
            <w:shd w:val="clear" w:color="auto" w:fill="D9D9D9" w:themeFill="background1" w:themeFillShade="D9"/>
            <w:vAlign w:val="center"/>
          </w:tcPr>
          <w:p w:rsidR="00C87273" w:rsidRPr="00156191" w:rsidRDefault="00AD35B0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</w:t>
            </w:r>
          </w:p>
        </w:tc>
        <w:tc>
          <w:tcPr>
            <w:tcW w:w="1276" w:type="dxa"/>
            <w:vAlign w:val="center"/>
          </w:tcPr>
          <w:p w:rsidR="00C87273" w:rsidRPr="00156191" w:rsidRDefault="00C87273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7273" w:rsidRPr="00156191" w:rsidRDefault="00C87273" w:rsidP="00C87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AD35B0" w:rsidRPr="00156191" w:rsidTr="000A4970">
        <w:trPr>
          <w:trHeight w:val="454"/>
        </w:trPr>
        <w:tc>
          <w:tcPr>
            <w:tcW w:w="14144" w:type="dxa"/>
            <w:shd w:val="clear" w:color="auto" w:fill="D9D9D9" w:themeFill="background1" w:themeFillShade="D9"/>
            <w:vAlign w:val="center"/>
          </w:tcPr>
          <w:p w:rsidR="00AD35B0" w:rsidRPr="00156191" w:rsidRDefault="00AD35B0" w:rsidP="00772C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DENOMINACIÓN DEL PROYECTO</w:t>
            </w:r>
          </w:p>
        </w:tc>
      </w:tr>
      <w:tr w:rsidR="00AD35B0" w:rsidRPr="00156191" w:rsidTr="00E11CCF">
        <w:trPr>
          <w:trHeight w:val="454"/>
        </w:trPr>
        <w:tc>
          <w:tcPr>
            <w:tcW w:w="14144" w:type="dxa"/>
            <w:vAlign w:val="center"/>
          </w:tcPr>
          <w:p w:rsidR="00AD35B0" w:rsidRPr="00156191" w:rsidRDefault="00AD35B0" w:rsidP="00C872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7273" w:rsidRPr="00156191" w:rsidRDefault="00C87273" w:rsidP="00C87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72C59" w:rsidRPr="00156191" w:rsidRDefault="00772C59" w:rsidP="00991D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6191">
        <w:rPr>
          <w:rFonts w:ascii="Arial" w:hAnsi="Arial" w:cs="Arial"/>
          <w:sz w:val="16"/>
          <w:szCs w:val="16"/>
        </w:rPr>
        <w:t>D./ª ________________________________________________________________</w:t>
      </w:r>
      <w:r w:rsidR="00991D7F" w:rsidRPr="00156191">
        <w:rPr>
          <w:rFonts w:ascii="Arial" w:hAnsi="Arial" w:cs="Arial"/>
          <w:sz w:val="16"/>
          <w:szCs w:val="16"/>
        </w:rPr>
        <w:t>__, con DNI _________________</w:t>
      </w:r>
      <w:r w:rsidRPr="00156191">
        <w:rPr>
          <w:rFonts w:ascii="Arial" w:hAnsi="Arial" w:cs="Arial"/>
          <w:sz w:val="16"/>
          <w:szCs w:val="16"/>
        </w:rPr>
        <w:t xml:space="preserve">, </w:t>
      </w:r>
      <w:r w:rsidRPr="00156191">
        <w:rPr>
          <w:rFonts w:ascii="Arial" w:hAnsi="Arial" w:cs="Arial"/>
          <w:b/>
          <w:bCs/>
          <w:sz w:val="16"/>
          <w:szCs w:val="16"/>
        </w:rPr>
        <w:t xml:space="preserve">DECLARO Y CERTIFICO </w:t>
      </w:r>
      <w:r w:rsidRPr="00156191">
        <w:rPr>
          <w:rFonts w:ascii="Arial" w:hAnsi="Arial" w:cs="Arial"/>
          <w:sz w:val="16"/>
          <w:szCs w:val="16"/>
        </w:rPr>
        <w:t xml:space="preserve">bajo mi responsabilidad, que en relación con la subvención recibida para el presente proyecto, los datos económicos que a continuación se consignan, son fiel reflejo de los registros contables de la entidad a la que represento y se ajustan a la finalidad para la que ha sido otorgada la subvención para </w:t>
      </w:r>
      <w:r w:rsidR="00AD35B0">
        <w:rPr>
          <w:rFonts w:ascii="Arial" w:hAnsi="Arial" w:cs="Arial"/>
          <w:sz w:val="16"/>
          <w:szCs w:val="16"/>
        </w:rPr>
        <w:t xml:space="preserve">la adquisición, remodelación y equipamiento de centros para la prestación de los servicios de centro de día y de promoción de la autonomía personal del sector de personas con discapacidad en el marco del Plan de Recuperación, Transformación y Resiliencia del Mecanismo de Recuperación y Resiliencia </w:t>
      </w:r>
      <w:proofErr w:type="spellStart"/>
      <w:r w:rsidR="00AD35B0">
        <w:rPr>
          <w:rFonts w:ascii="Arial" w:hAnsi="Arial" w:cs="Arial"/>
          <w:sz w:val="16"/>
          <w:szCs w:val="16"/>
        </w:rPr>
        <w:t>Next</w:t>
      </w:r>
      <w:proofErr w:type="spellEnd"/>
      <w:r w:rsidR="00AD35B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D35B0">
        <w:rPr>
          <w:rFonts w:ascii="Arial" w:hAnsi="Arial" w:cs="Arial"/>
          <w:sz w:val="16"/>
          <w:szCs w:val="16"/>
        </w:rPr>
        <w:t>Generation</w:t>
      </w:r>
      <w:proofErr w:type="spellEnd"/>
      <w:r w:rsidR="00AD35B0">
        <w:rPr>
          <w:rFonts w:ascii="Arial" w:hAnsi="Arial" w:cs="Arial"/>
          <w:sz w:val="16"/>
          <w:szCs w:val="16"/>
        </w:rPr>
        <w:t xml:space="preserve"> EU, en la Comunidad de la Región de Murcia.</w:t>
      </w:r>
    </w:p>
    <w:p w:rsidR="00772C59" w:rsidRPr="00156191" w:rsidRDefault="00772C59" w:rsidP="00772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72C59" w:rsidRPr="00156191" w:rsidRDefault="00772C59" w:rsidP="00772C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156191">
        <w:rPr>
          <w:rFonts w:ascii="Arial-BoldMT" w:hAnsi="Arial-BoldMT" w:cs="Arial-BoldMT"/>
          <w:b/>
          <w:bCs/>
          <w:sz w:val="16"/>
          <w:szCs w:val="16"/>
        </w:rPr>
        <w:t>CONCEPTO (1)</w:t>
      </w:r>
      <w:r w:rsidRPr="00156191">
        <w:rPr>
          <w:rFonts w:ascii="ArialMT" w:hAnsi="ArialMT" w:cs="ArialMT"/>
          <w:sz w:val="16"/>
          <w:szCs w:val="16"/>
        </w:rPr>
        <w:t>: _______________________________________________________________________________________________________</w:t>
      </w:r>
    </w:p>
    <w:p w:rsidR="00772C59" w:rsidRPr="00156191" w:rsidRDefault="00772C59" w:rsidP="00772C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8"/>
        <w:gridCol w:w="1087"/>
        <w:gridCol w:w="1257"/>
        <w:gridCol w:w="17"/>
        <w:gridCol w:w="1311"/>
        <w:gridCol w:w="1089"/>
        <w:gridCol w:w="1033"/>
        <w:gridCol w:w="1113"/>
        <w:gridCol w:w="1110"/>
        <w:gridCol w:w="1028"/>
        <w:gridCol w:w="6"/>
        <w:gridCol w:w="1035"/>
        <w:gridCol w:w="1029"/>
        <w:gridCol w:w="1026"/>
        <w:gridCol w:w="1019"/>
      </w:tblGrid>
      <w:tr w:rsidR="00D568EB" w:rsidRPr="00156191" w:rsidTr="00D568EB">
        <w:tc>
          <w:tcPr>
            <w:tcW w:w="1058" w:type="dxa"/>
            <w:vMerge w:val="restart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Nº de</w:t>
            </w:r>
          </w:p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orden</w:t>
            </w:r>
          </w:p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(2)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NIF/CIF</w:t>
            </w:r>
          </w:p>
        </w:tc>
        <w:tc>
          <w:tcPr>
            <w:tcW w:w="1257" w:type="dxa"/>
            <w:vMerge w:val="restart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Proveedor o</w:t>
            </w:r>
          </w:p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Beneficiario**</w:t>
            </w:r>
          </w:p>
        </w:tc>
        <w:tc>
          <w:tcPr>
            <w:tcW w:w="132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Concepto de la</w:t>
            </w:r>
          </w:p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Factura/Ayuda</w:t>
            </w:r>
          </w:p>
        </w:tc>
        <w:tc>
          <w:tcPr>
            <w:tcW w:w="1089" w:type="dxa"/>
            <w:vMerge w:val="restart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Importe sin IVA</w:t>
            </w:r>
          </w:p>
        </w:tc>
        <w:tc>
          <w:tcPr>
            <w:tcW w:w="1033" w:type="dxa"/>
            <w:vMerge w:val="restart"/>
            <w:shd w:val="clear" w:color="auto" w:fill="D9D9D9" w:themeFill="background1" w:themeFillShade="D9"/>
            <w:vAlign w:val="center"/>
          </w:tcPr>
          <w:p w:rsidR="00772C59" w:rsidRPr="006F23A5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3A5">
              <w:rPr>
                <w:rFonts w:ascii="ArialMT" w:hAnsi="ArialMT" w:cs="ArialMT"/>
                <w:b/>
                <w:sz w:val="16"/>
                <w:szCs w:val="16"/>
              </w:rPr>
              <w:t>IVA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vAlign w:val="center"/>
          </w:tcPr>
          <w:p w:rsidR="00772C59" w:rsidRPr="006F23A5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6F23A5">
              <w:rPr>
                <w:rFonts w:ascii="ArialMT" w:hAnsi="ArialMT" w:cs="ArialMT"/>
                <w:b/>
                <w:sz w:val="16"/>
                <w:szCs w:val="16"/>
              </w:rPr>
              <w:t>% imputado sin</w:t>
            </w:r>
          </w:p>
          <w:p w:rsidR="00772C59" w:rsidRPr="006F23A5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3A5">
              <w:rPr>
                <w:rFonts w:ascii="ArialMT" w:hAnsi="ArialMT" w:cs="ArialMT"/>
                <w:b/>
                <w:sz w:val="16"/>
                <w:szCs w:val="16"/>
              </w:rPr>
              <w:t>IVA</w:t>
            </w:r>
          </w:p>
        </w:tc>
        <w:tc>
          <w:tcPr>
            <w:tcW w:w="1110" w:type="dxa"/>
            <w:vMerge w:val="restart"/>
            <w:shd w:val="clear" w:color="auto" w:fill="D9D9D9" w:themeFill="background1" w:themeFillShade="D9"/>
            <w:vAlign w:val="center"/>
          </w:tcPr>
          <w:p w:rsidR="0001733D" w:rsidRPr="006F23A5" w:rsidRDefault="0001733D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6F23A5">
              <w:rPr>
                <w:rFonts w:ascii="ArialMT" w:hAnsi="ArialMT" w:cs="ArialMT"/>
                <w:b/>
                <w:sz w:val="16"/>
                <w:szCs w:val="16"/>
              </w:rPr>
              <w:t>Importe que se</w:t>
            </w:r>
          </w:p>
          <w:p w:rsidR="00772C59" w:rsidRPr="006F23A5" w:rsidRDefault="0001733D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23A5">
              <w:rPr>
                <w:rFonts w:ascii="ArialMT" w:hAnsi="ArialMT" w:cs="ArialMT"/>
                <w:b/>
                <w:sz w:val="16"/>
                <w:szCs w:val="16"/>
              </w:rPr>
              <w:t>imputa sin IVA</w:t>
            </w:r>
          </w:p>
        </w:tc>
        <w:tc>
          <w:tcPr>
            <w:tcW w:w="3098" w:type="dxa"/>
            <w:gridSpan w:val="4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Identificación justificante de gasto (3)</w:t>
            </w:r>
          </w:p>
        </w:tc>
        <w:tc>
          <w:tcPr>
            <w:tcW w:w="2045" w:type="dxa"/>
            <w:gridSpan w:val="2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Pago</w:t>
            </w:r>
          </w:p>
        </w:tc>
      </w:tr>
      <w:tr w:rsidR="00D568EB" w:rsidRPr="00156191" w:rsidTr="00D568EB">
        <w:tc>
          <w:tcPr>
            <w:tcW w:w="1058" w:type="dxa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Tipo</w:t>
            </w:r>
          </w:p>
        </w:tc>
        <w:tc>
          <w:tcPr>
            <w:tcW w:w="1041" w:type="dxa"/>
            <w:gridSpan w:val="2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Número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Fecha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Método (4)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91">
              <w:rPr>
                <w:rFonts w:ascii="ArialMT" w:hAnsi="ArialMT" w:cs="ArialMT"/>
                <w:b/>
                <w:sz w:val="16"/>
                <w:szCs w:val="16"/>
              </w:rPr>
              <w:t>Fecha</w:t>
            </w:r>
          </w:p>
        </w:tc>
      </w:tr>
      <w:tr w:rsidR="00772C59" w:rsidRPr="00156191" w:rsidTr="00D568EB">
        <w:trPr>
          <w:trHeight w:val="284"/>
        </w:trPr>
        <w:tc>
          <w:tcPr>
            <w:tcW w:w="1058" w:type="dxa"/>
            <w:vAlign w:val="center"/>
          </w:tcPr>
          <w:p w:rsidR="00772C59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772C59" w:rsidRPr="00156191" w:rsidTr="00D568EB">
        <w:trPr>
          <w:trHeight w:val="284"/>
        </w:trPr>
        <w:tc>
          <w:tcPr>
            <w:tcW w:w="1058" w:type="dxa"/>
            <w:vAlign w:val="center"/>
          </w:tcPr>
          <w:p w:rsidR="00772C59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772C59" w:rsidRPr="00156191" w:rsidTr="00D568EB">
        <w:trPr>
          <w:trHeight w:val="284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772C59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772C59" w:rsidRPr="00156191" w:rsidRDefault="00772C59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3965E2" w:rsidRPr="00156191" w:rsidTr="00D568EB">
        <w:trPr>
          <w:trHeight w:val="284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965E2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3965E2" w:rsidRPr="00156191" w:rsidTr="00D568EB">
        <w:trPr>
          <w:trHeight w:val="284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965E2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3965E2" w:rsidRPr="00156191" w:rsidTr="00D568EB">
        <w:trPr>
          <w:trHeight w:val="284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965E2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3965E2" w:rsidRPr="00156191" w:rsidTr="00D568EB">
        <w:trPr>
          <w:trHeight w:val="284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965E2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3965E2" w:rsidRPr="00156191" w:rsidTr="00D568EB">
        <w:trPr>
          <w:trHeight w:val="284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965E2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3965E2" w:rsidRPr="00156191" w:rsidTr="00D568EB">
        <w:trPr>
          <w:trHeight w:val="284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965E2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3965E2" w:rsidRPr="00156191" w:rsidRDefault="003965E2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</w:p>
        </w:tc>
      </w:tr>
      <w:tr w:rsidR="00D568EB" w:rsidTr="00D568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3419" w:type="dxa"/>
          <w:trHeight w:val="315"/>
        </w:trPr>
        <w:tc>
          <w:tcPr>
            <w:tcW w:w="1311" w:type="dxa"/>
            <w:shd w:val="clear" w:color="auto" w:fill="auto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bookmarkStart w:id="0" w:name="_GoBack" w:colFirst="5" w:colLast="9"/>
          </w:p>
          <w:p w:rsidR="00D568EB" w:rsidRP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D568EB">
              <w:rPr>
                <w:rFonts w:ascii="ArialMT" w:hAnsi="ArialMT" w:cs="ArialMT"/>
                <w:b/>
                <w:sz w:val="16"/>
                <w:szCs w:val="16"/>
              </w:rPr>
              <w:t>TOTALES</w:t>
            </w: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33" w:type="dxa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13" w:type="dxa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10" w:type="dxa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34" w:type="dxa"/>
            <w:gridSpan w:val="2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35" w:type="dxa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29" w:type="dxa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26" w:type="dxa"/>
          </w:tcPr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19" w:type="dxa"/>
          </w:tcPr>
          <w:p w:rsidR="00D568EB" w:rsidRDefault="00D568EB">
            <w:pPr>
              <w:rPr>
                <w:rFonts w:ascii="ArialMT" w:hAnsi="ArialMT" w:cs="ArialMT"/>
                <w:sz w:val="16"/>
                <w:szCs w:val="16"/>
              </w:rPr>
            </w:pPr>
          </w:p>
          <w:p w:rsid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</w:tc>
      </w:tr>
      <w:bookmarkEnd w:id="0"/>
    </w:tbl>
    <w:p w:rsidR="00D568EB" w:rsidRDefault="00D568EB" w:rsidP="00772C5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</w:p>
    <w:p w:rsidR="00772C59" w:rsidRDefault="0001733D" w:rsidP="00772C5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  <w:r w:rsidRPr="00156191">
        <w:rPr>
          <w:rFonts w:ascii="ArialMT" w:hAnsi="ArialMT" w:cs="ArialMT"/>
          <w:sz w:val="16"/>
          <w:szCs w:val="16"/>
        </w:rPr>
        <w:t>(DOCUMENTO FIRMADO ELECTRÓNICAMENTE)</w:t>
      </w:r>
    </w:p>
    <w:p w:rsidR="00EC095D" w:rsidRPr="005E4036" w:rsidRDefault="00EC095D" w:rsidP="00EC095D">
      <w:pPr>
        <w:jc w:val="center"/>
        <w:rPr>
          <w:sz w:val="18"/>
          <w:szCs w:val="18"/>
        </w:rPr>
      </w:pPr>
      <w:r w:rsidRPr="005E4036">
        <w:rPr>
          <w:sz w:val="18"/>
          <w:szCs w:val="18"/>
        </w:rPr>
        <w:t>EL ALCALDE O PERSONA EN QUIEN DELEGUE/REPRESENTANTE LEGAL DE LA ENTIDAD</w:t>
      </w:r>
    </w:p>
    <w:p w:rsidR="00AD35B0" w:rsidRDefault="00AD35B0" w:rsidP="00772C5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</w:p>
    <w:p w:rsidR="00AD35B0" w:rsidRPr="00156191" w:rsidRDefault="00AD35B0" w:rsidP="00772C5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</w:p>
    <w:p w:rsidR="00991D7F" w:rsidRDefault="00991D7F" w:rsidP="00772C5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6"/>
          <w:szCs w:val="16"/>
        </w:rPr>
      </w:pPr>
    </w:p>
    <w:p w:rsidR="0001733D" w:rsidRDefault="0001733D" w:rsidP="000173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(1) Se presentará una certificación contable por cada uno de los conceptos reflejados en e</w:t>
      </w:r>
      <w:r w:rsidR="00AD35B0">
        <w:rPr>
          <w:rFonts w:ascii="ArialMT" w:hAnsi="ArialMT" w:cs="ArialMT"/>
          <w:sz w:val="14"/>
          <w:szCs w:val="14"/>
        </w:rPr>
        <w:t>l desglose de gastos ejecutados.</w:t>
      </w:r>
      <w:r w:rsidR="006F23A5">
        <w:rPr>
          <w:rFonts w:ascii="ArialMT" w:hAnsi="ArialMT" w:cs="ArialMT"/>
          <w:sz w:val="14"/>
          <w:szCs w:val="14"/>
        </w:rPr>
        <w:t xml:space="preserve"> En el ejemplo de Albañilería, deberá reflejar todos los gastos ocasionado en este capítulo. </w:t>
      </w:r>
    </w:p>
    <w:p w:rsidR="0001733D" w:rsidRDefault="0001733D" w:rsidP="000173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(2) Se anotará en cada justificante o factura el nº de orden que se le asigna en la presente relación.</w:t>
      </w:r>
    </w:p>
    <w:p w:rsidR="0001733D" w:rsidRDefault="0001733D" w:rsidP="0001733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(3) Se consignará el “tipo” de justificante de gasto (facturas, resolución de concesión de ayudas, etc.), su número y fecha de emisión.</w:t>
      </w:r>
      <w:r w:rsidR="006F23A5">
        <w:rPr>
          <w:rFonts w:ascii="ArialMT" w:hAnsi="ArialMT" w:cs="ArialMT"/>
          <w:sz w:val="14"/>
          <w:szCs w:val="14"/>
        </w:rPr>
        <w:t xml:space="preserve"> Se deberá adjuntar el documento que acredita el gasto. </w:t>
      </w:r>
    </w:p>
    <w:p w:rsidR="0001733D" w:rsidRPr="00772C59" w:rsidRDefault="0001733D" w:rsidP="00991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14"/>
          <w:szCs w:val="14"/>
        </w:rPr>
        <w:t xml:space="preserve">(4) Pago por </w:t>
      </w:r>
      <w:r w:rsidR="005E4036">
        <w:rPr>
          <w:rFonts w:ascii="ArialMT" w:hAnsi="ArialMT" w:cs="ArialMT"/>
          <w:sz w:val="14"/>
          <w:szCs w:val="14"/>
        </w:rPr>
        <w:t>transferencia,</w:t>
      </w:r>
      <w:r>
        <w:rPr>
          <w:rFonts w:ascii="ArialMT" w:hAnsi="ArialMT" w:cs="ArialMT"/>
          <w:sz w:val="14"/>
          <w:szCs w:val="14"/>
        </w:rPr>
        <w:t xml:space="preserve"> contado, cheque, pagaré, etc.</w:t>
      </w:r>
    </w:p>
    <w:sectPr w:rsidR="0001733D" w:rsidRPr="00772C59" w:rsidSect="004F52D0">
      <w:headerReference w:type="default" r:id="rId7"/>
      <w:pgSz w:w="16838" w:h="11906" w:orient="landscape"/>
      <w:pgMar w:top="213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6E" w:rsidRDefault="0006766E" w:rsidP="00C87273">
      <w:pPr>
        <w:spacing w:after="0" w:line="240" w:lineRule="auto"/>
      </w:pPr>
      <w:r>
        <w:separator/>
      </w:r>
    </w:p>
  </w:endnote>
  <w:endnote w:type="continuationSeparator" w:id="0">
    <w:p w:rsidR="0006766E" w:rsidRDefault="0006766E" w:rsidP="00C8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6E" w:rsidRDefault="0006766E" w:rsidP="00C87273">
      <w:pPr>
        <w:spacing w:after="0" w:line="240" w:lineRule="auto"/>
      </w:pPr>
      <w:r>
        <w:separator/>
      </w:r>
    </w:p>
  </w:footnote>
  <w:footnote w:type="continuationSeparator" w:id="0">
    <w:p w:rsidR="0006766E" w:rsidRDefault="0006766E" w:rsidP="00C8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73" w:rsidRDefault="00C87273">
    <w:pPr>
      <w:pStyle w:val="Encabezado"/>
    </w:pPr>
  </w:p>
  <w:p w:rsidR="00C87273" w:rsidRDefault="001F218D">
    <w:pPr>
      <w:pStyle w:val="Encabezado"/>
    </w:pPr>
    <w:r>
      <w:rPr>
        <w:noProof/>
        <w:lang w:eastAsia="es-ES"/>
      </w:rPr>
      <w:drawing>
        <wp:inline distT="0" distB="0" distL="0" distR="0" wp14:anchorId="56ABECD2">
          <wp:extent cx="7579732" cy="7951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77" cy="796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73"/>
    <w:rsid w:val="0001733D"/>
    <w:rsid w:val="0006766E"/>
    <w:rsid w:val="00081EB8"/>
    <w:rsid w:val="00156191"/>
    <w:rsid w:val="001F218D"/>
    <w:rsid w:val="002D215D"/>
    <w:rsid w:val="003965E2"/>
    <w:rsid w:val="004F52D0"/>
    <w:rsid w:val="00501595"/>
    <w:rsid w:val="005763BB"/>
    <w:rsid w:val="00581AB8"/>
    <w:rsid w:val="005E4036"/>
    <w:rsid w:val="006F23A5"/>
    <w:rsid w:val="00772C59"/>
    <w:rsid w:val="00991D7F"/>
    <w:rsid w:val="00AD35B0"/>
    <w:rsid w:val="00C53373"/>
    <w:rsid w:val="00C87273"/>
    <w:rsid w:val="00D568EB"/>
    <w:rsid w:val="00DF3B8F"/>
    <w:rsid w:val="00E76998"/>
    <w:rsid w:val="00E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73"/>
  </w:style>
  <w:style w:type="paragraph" w:styleId="Piedepgina">
    <w:name w:val="footer"/>
    <w:basedOn w:val="Normal"/>
    <w:link w:val="PiedepginaCar"/>
    <w:uiPriority w:val="99"/>
    <w:unhideWhenUsed/>
    <w:rsid w:val="00C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73"/>
  </w:style>
  <w:style w:type="paragraph" w:styleId="Textodeglobo">
    <w:name w:val="Balloon Text"/>
    <w:basedOn w:val="Normal"/>
    <w:link w:val="TextodegloboCar"/>
    <w:uiPriority w:val="99"/>
    <w:semiHidden/>
    <w:unhideWhenUsed/>
    <w:rsid w:val="00C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73"/>
  </w:style>
  <w:style w:type="paragraph" w:styleId="Piedepgina">
    <w:name w:val="footer"/>
    <w:basedOn w:val="Normal"/>
    <w:link w:val="PiedepginaCar"/>
    <w:uiPriority w:val="99"/>
    <w:unhideWhenUsed/>
    <w:rsid w:val="00C87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73"/>
  </w:style>
  <w:style w:type="paragraph" w:styleId="Textodeglobo">
    <w:name w:val="Balloon Text"/>
    <w:basedOn w:val="Normal"/>
    <w:link w:val="TextodegloboCar"/>
    <w:uiPriority w:val="99"/>
    <w:semiHidden/>
    <w:unhideWhenUsed/>
    <w:rsid w:val="00C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HERNANDEZ, CARMEN</dc:creator>
  <cp:lastModifiedBy>GOMARIZ RODRIGUEZ, M. CARMEN</cp:lastModifiedBy>
  <cp:revision>11</cp:revision>
  <dcterms:created xsi:type="dcterms:W3CDTF">2025-04-09T07:36:00Z</dcterms:created>
  <dcterms:modified xsi:type="dcterms:W3CDTF">2025-04-30T07:13:00Z</dcterms:modified>
</cp:coreProperties>
</file>